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A.2.1.1.01.02.003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$178.094,00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$2.648.296,00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$2.648.296,00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A CESANTIAS DE LA SECRETARIA DEL CONCEJO MUNICIPAL CORRESPONDIENTE A LA VIGENCIA 2022 (01 DE ENERO AL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