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2020022000002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83.000,00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890300279-4 BANCO DE OCCIDENTE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890300279-4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Participación 20% circulación y tránsito.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11100600003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037-8impuestos municipales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13841000001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20% de circulacion y transito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Ochenta y 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2020022000002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83.000,00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890300279-4 BANCO DE OCCIDENTE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890300279-4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Participación 20% circulación y tránsito.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11100600003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037-8impuestos municipales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13841000001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20% de circulacion y transito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Ochenta y 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