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$9.656.356,96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100.04.093 DEL 03 DE ABRIL DE 2019 - SUBSIDIOS MES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