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E211.2.3.2.02.02.009.4104008.2021851250005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$5.115.000,00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$13.640.000,00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$13.640.000,00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DESARROLLAR ACCIONES DE FORTALECIMIENTO COMO ENLACE DE LOS PROGRAMAS DE ADULTO MAYOR Y APOYAR AL PROGRAMA DE SUPERACION DE LA POBREZA, QUE ADELANTADOS POR PARTE DEL PROGRAMA FAMILIAS EN ACCION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