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AERONAUTICA  CIVIL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Y AUTORETENCIONES DEL BIMESTRE DE MARZO Y ABRIL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423.705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2019080100294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AERONAUTICA  CIVIL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Y AUTORETENCIONES DEL BIMESTRE DE MARZO Y ABRIL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423.705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295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