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29.947.320,21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Novecientos Cuarenta y Siete Mil Trescientos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2021061601560  / PAGO RESOLUCION 100.04.144 DE MAYO 14 DE 2021.SERVICIOS LOS RECURSOS DEL RÉGIMEN SUBSIDIADO SOCIAL EN SALUD SEGÚN LIQUIDACIÓN LMA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29.947.320,21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29.947.320,21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29.947.320,21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29.947.320,21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