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240.433,60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12.950.242,83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15.948.019,32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2.575.228,87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100.04.495 DE DICIEMBRE 7 DE 2021 - PAGO SIN SITUACIÓN DE FONDOS AL RÉGIMEN SUBSIDIADO LMA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31.713.924,62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31.713.924,62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31.713.924,62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31.713.924,62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