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XIMENA SALAMANCA SANABRIA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53058059-7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$535.778,00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$442.360,00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$201.947,00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$1.180.085,00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100.04.053 DE MARZO 05 DE 2020 - LIQUIDACIÓN DE PRESTACIONES SOCIALES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0160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