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2022071100913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1118648686-3 DANNY SUNEY MARQUEZ OSTOS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1118648686-3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16 44 BRR EL PROGRESO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2022070800679  / RESOLUCIÓN NO 100.04.332 DE JULIO 7 DE 2022 - PAGO POR ASISTENCIA A LA PARTICIPACIÓN DE LOS REPRESENTANTES DE LA MES DE PARTICIPACIÓN MUNICIPAL DE VICTIMAS.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