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2-39-IST/2.3.2.02.02.005.240204101.2020851250017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$122.004.500,00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$27.995.500,00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$27.995.500,00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HORAS MAQUINA TRACTOR A TODO COSTO PARA REALIZAR EL MANTENIMIENTO DE LA RED VIAL TERCIARIA MEDIANTE RASTRILLADO EN EL SECTOR SABANA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