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$2.279.785,00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$2.279.785,00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2021 ( 01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0404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