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EJECUTAR ACTIVIDADES DE CUIDADO, EMBELLECIMIENTO Y CONSERVACIÓN DE LAS INSTALACIONES DEL PALACIO MUNICIPAL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