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No 11010.01.005 DEL 24 DE ENERO DE 2020, CUYO OBJETO ES: 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