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LA SALUD (0.85)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$129.272,00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LA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$182.572,00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$15.300,00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$457.144,00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SECRETARIA CONCEJO MUNICIPAL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PATRONAL MES MAYO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