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SANDRA PATRICIA NIÑO CACHAY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840.691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1.174.583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2.534.645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CLAUDIO MAURICIO SUAREZ CUTA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PROFESIONAL DE APOYO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593.614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2.436.886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1.191.805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1.768.197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4.971.531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OCTUBRE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OCTUBRE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OCTUBRE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