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E211.2.3.2.02.02.009.4104008.2021851250005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110-4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ESTAMPILLA PROADULTO MAYOR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$71.500.000,00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$38.500.000,00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$38.500.000,00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POR MEDIO DE LA CUAL SE AUTORIZA EL PAGO PARA GARANTIZAR LA ATENCIÓN INTEGRAL EN LA ASOCIACIÓN CASA DEL OTOÑO, DEL SEÑOR JESÚS MOJICA COTRINA, EN CUMPLIMIENTO A LO ESTABLECIDO EN EL AUTO DE APERTURA DE INVESTIGACIÓN EN EL PROCESO ADMINISTRATIVO DE RESTABLECIMIENTO DE DERECHOS DEL ADULTO MAYOR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