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2021041601369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2021041601369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288.799.869,86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1.733.975,84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37.279.770,37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366.885.051,52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100.04.101 DE ABRIL 12 DE 2021 - PAGO DE RECURSOS SIN SITUACIÓN DE FONDOS DEL RÉGIMEN SUBSIDIADO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694.698.667,59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694.698.667,59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694.698.667,59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694.698.667,59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