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2019031800176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1.450.000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1118648835-4 ESCOBAR  GOYENECHE JHON ESTIWAR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1118648835-4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CONTRATO No 110.10.01.049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1.203.500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232.000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14.500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