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$1.539.519,00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$2.155.327,00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$191.692,00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$3.886.538,00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100.04.076 DE FEBRERO 23 DE 2023 - PAGO LIQUIDACIÓN E INDENMIZACION DE VACACIONES PERIODO COMPRENDIDO ENTRE EL 05 DE MAYO DE 2021 AL 04 DE MAYO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100.04.076 DE FEBRERO 23 DE 2023 - PAGO LIQUIDACIÓN E INDENMIZACION DE VACACIONES PERIODO COMPRENDIDO ENTRE EL 05 DE MAYO DE 2021 AL 04 DE MAYO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