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2019-06-11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GESTION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INVERSION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$4.350.000,00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$4.350.000,00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$4.350.000,00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APOYAR A LA COMISARIA DE FAMILIA EN LA IMPLEMENTACION DE ACCIONES TENDIENTES A GARANTIZAR LOS DERECHOS DE LA FAMILIA EN EL MUNICIPIO DE HATO COROZAL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00193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