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2022091900957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2022091900957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 SALUD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932.939,65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7.839.209,23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5.701.480,09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57.686,10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100.04.455 DE SEPTIEMBRE 12 DE 2022 - PAGO LMA MENSUAL CON RECURSOS SIN SITUACIÓN DE FONDOS AL RÉGIMEN SUBSIDIADO MES SEPTIEMBRE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14.531.315,07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14.531.315,07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14.531.315,07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14.531.315,07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