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bookmarkStart w:id="0" w:name="_GoBack" w:colFirst="1" w:colLast="1"/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2018-10-24</w:t>
                  </w:r>
                </w:p>
              </w:tc>
            </w:tr>
            <w:bookmarkEnd w:id="0"/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2121152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PERSONAL TEMPORAL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profesional en secretaria de hacienda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705DB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705DBD">
            <w:fldChar w:fldCharType="begin"/>
          </w:r>
          <w:r w:rsidR="00705DBD">
            <w:instrText xml:space="preserve"> SECTIONPAGES  \* Arabic  \* MERGEFORMAT </w:instrText>
          </w:r>
          <w:r w:rsidR="00705DBD">
            <w:fldChar w:fldCharType="separate"/>
          </w:r>
          <w:r w:rsidR="00705DBD" w:rsidRP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AE14A4" w:rsidRPr="000759D7" w:rsidRDefault="00AE14A4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00000876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676746-4AFA-2443-B51E-781756B4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84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39</cp:revision>
  <dcterms:created xsi:type="dcterms:W3CDTF">2016-09-27T13:59:00Z</dcterms:created>
  <dcterms:modified xsi:type="dcterms:W3CDTF">2018-10-03T23:36:00Z</dcterms:modified>
</cp:coreProperties>
</file>