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2020103000062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10.400.031,76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Cuatrocientos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100.04.206 DE SEPTIEMBRE 11 DE 2020 - PAGO RECURSOS SIN SITUACIÓN DE FONDOS LMA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