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2019-02-01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INFRAESTRUCTURA DEL SECTOR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$23.000.000,00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CONTRATAR LOS SERVICIOS DE HORAS MAQUINA DE UN TRACTOR A TODO COSTO PARA REALIZAR EL MANTENIMIENTO  DE LA RED VIAL TERCIARIA MEDIANTE RASTILLADO EN EL SECTOR SABANA DEL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00092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