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2021-06-15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$4.865.955,08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$6.309.228,88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$38.891,39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$615.365,64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$11.829.440,99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RECURSOS SIN SITUACIÓN DE FONDOS DEL RÉGIMEN SUBSIDIADO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10004159 DE JUNIO 8 DE 2021. PAGO SSF DE LMA JUNIO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0313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2021-06-15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