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Y DE APOYO A LA GESTIÓN COMO INSTRUCTOR DE ARPA PARA EL FORTALECIMIENTO Y FOMENTO DE LAS EXPRESIONES ARTÍSTICAS Y CULTURALES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