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2020090800648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2020090800648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BONIFICACION POR DIRECCIÓN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11.917.891,00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BONIFICACION POR DIRECCION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51011900001 Bonificaciones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11.917.891,00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25110900001 Bonificaciones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11.917.891,00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11.917.891,00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11.917.891,00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