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$2.066.412,00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$1.631.378,00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$191.693,00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$3.889.483,00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100.04.007 DE ENERO 13 DE 2023 - PAGO LIQUIDACIÓN DE VACACIONES POR EL TIEMPO COMPRENDIDO ENTRE EL 5-MAYO-2020 AL 4-MAYO-2021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100.04.007 DE ENERO 13 DE 2023 - PAGO LIQUIDACIÓN DE VACACIONES POR EL TIEMPO COMPRENDIDO ENTRE EL 5-MAYO-2020 AL 4-MAYO-2021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