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2019080100297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1.777.000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AUTORETENCION DEL BIMESTRE MAYO Y JUNIO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1.656.000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120.859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141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1.777.000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Setenta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2019080100297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1.777.000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AUTORETENCION DEL BIMESTRE MAYO Y JUNIO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1.656.000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120.859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141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1.777.000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Setenta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