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2019123100071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594.327.427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Cuatro Millones Trescientos Veintisiete Mil Cuatrocientos Veintisiete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100.04.292 de 16 octubre de 2019-Recursos Sin Situación de Fondos de la LMA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594.327.427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594.327.427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594.327.427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594.327.427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