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ASEGURAMIENTO Y LA AUDITORIA DEL RÉGIMEN SUBSIDIADO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