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$56.513.854,00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$1.280.661,00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$3.303.353,00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$873.178,00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$5.823.375,00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$107.150,00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$2.260.989,00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VACACIONES POR LABORAR ININTERRUMPIDAMENTE EN EL PERIODO COMPRENDIDO ENTRE EL 01-MAY-2021 Y EL 31-MAY-2022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