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2021061000586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23710093-5 ROSMIRA SAAVEDRA VELA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18 # 4-06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2021061001534  / PAGO LIQUIDACIÓN DEL CONTRATO DE PRESTACIÓN DE SERVICIOS PROFESIONALES NO 110.10.01.0027 DEL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