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14.248.563,08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Doscientos Cuarenta y Ocho Mil Quinientos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100.04.288 DE NOVIEMBRE 10 DE 2020 - PAGO SIN SITUACIÓN DE FONDOS DE LA LMA DE RÉGIMEN SUBSIDIADO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14.248.563,08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14.248.563,08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14.248.563,08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14.248.563,08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