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2-33-ISSP/2.3.2.02.02.009.190503100.2021181250002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2022-01-25 - BRINDAR APOYO A LA GESTIÓN DE SALUD PUBLICA EN LAS DIMENSIONES SEXUAL Y REPRODUCTIVA, ENFERMEDADES TRASMITIDAS POR VECTORES ETV (MALARIA, CHAGAS).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