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LAS VICTIMAS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FORTALECER LAS ACTIVIDADES DE ATENCIÓN Y ORIENTACIÓN INTEGRAL DE LAS VICTIMAS DEL CONFLICTO ARMADO INTERNO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