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2020091400035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652.181.822,12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y Dos Millones Ciento Ochenta y Un Mil Ochocientos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2020090200630  / RESOLUCIÓN No 100.04.169 DE AGOSTO 13 DE 2020 - PAGO SIN SITUACIÓN DE FONDOS DE LA LMA RE REGIMEN SUBSIDIADO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652.181.822,12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652.181.822,12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652.181.822,12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652.181.822,12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