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2020090300039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40.656.184,66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892099216-6 GOBERNACIÓN DE CASANARE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892099216-6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20 08 02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RESOLUCION No. 100.04.169 SIN SITUACIÓN DE FONDOS LMA AGOSTO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40.656.184,66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Rentas cedidas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40.656.184,66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40.656.184,66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40.656.184,66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Millones Seiscientos Cincuenta y Seis Mil Ciento Ochenta y Cuatro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2020090300039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40.656.184,66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892099216-6 GOBERNACIÓN DE CASANARE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892099216-6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20 08 02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RESOLUCION No. 100.04.169 SIN SITUACIÓN DE FONDOS LMA AGOSTO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40.656.184,66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Rentas cedidas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40.656.184,66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40.656.184,66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40.656.184,66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Millones Seiscientos Cincuenta y Seis Mil Ciento Ochenta y Cuatro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