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$6.534.314,89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$3.827.435,16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$9.736.468,40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$20.098.218,45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100.04.313 DE NOVIEMBRE DE 2019 - SUBIDOS MES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