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$82.434.640,00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$3.592.500,00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$3.592.500,00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INTERNET A LA ALCALDÍA MUNICIPAL CORRESPONDIENTE AL MES DE ENERO A FEBRERO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0076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