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DEPÓSITOS JUDICIALES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