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MARQUEZ MARTÍNEZ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1115850878-4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DE APOYO A LA GESTIÓN PARA DAR A CONOCER LA IMAGEN INSTITUCIONAL Y LA COMUNICACIÓN PUBLICA, ORGANIZACIONAL E INFORMATIVA, A FIN DE GARANTIZAR LA PUBLICIDAD Y TRANSPARENCIA DE LAS ACCIONES Y ACTUACIONES REALIZADAS POR PARTE DE LA ADMINISTRACIÓN MUNICIPAL HATO COROZAL ALTO Y SOSTENIBLE 2020-2023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110.100.01.0109 DEL 2021-07-30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