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15:10:01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11100500117 553-1 conv. 297/2004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