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2022020900016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2022020900016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789.076.975,28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2.589.361,19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100.04.013 DE ENERO 25 DE 2022 - PAGO SIN SITUACIÓN DE FONDOS DE RÉGIMEN SUBSIDIADO SEGÚN LMA MES ENERO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791.666.336,47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791.666.336,47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791.666.336,47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791.666.336,47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