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2021061501545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2021061501545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0298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2021-06-11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1.346.870,00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SERVICIO DE ENERGIA ADMON MUNICIPAL Y PARQUE CENTRAL MES MAYO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1.346.870,00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1.346.870,00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1.346.870,00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1.346.870,00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