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2022091900958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2022091900958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2.360.691,12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145.967,71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14.426.906,84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19.836.172,26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100.04.455 DE SEPTIEMBRE 12 DE 2022 - PAGO LMA MENSUAL CON RECURSOS SIN SITUACIÓN DE FONDOS AL RÉGIMEN SUBSIDIADO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36.769.737,93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36.769.737,93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36.769.737,93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36.769.737,93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