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$4.178.019,50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$5.755.445,33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$29.747,53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$436.819,40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$10.400.031,76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100.04.206 DE SEPTIEMBRE 11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