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620.328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Veinte Mil Trescientos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100.04.162 de junio 06 de 2019 pago sin situación de fondos al régimen subsidiado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620.328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620.328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620.328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620.328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