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CLAUDIA TONCON LOPEZ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23710110-2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2021-08-06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2021-08-05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0221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PROGRAMAS DISEÑADOS  PARA LA SUPERACIÓN DE LA POBREZA  EXTREMA EN EL MARCO DE LA RED UNIDOS - MAS FAMILIAS EN ACCIÓN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$14.016.666,00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$14.016.666,00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APOYAR EL DESARROLLO Y EL SEGUIMIENTO A LAS OBLIGACIONES ESTABLECIDAS CON PROSPERIDAD SOCIAL A TRAVES DEL CONVENIO INTERADMINISTRATIVO DPS-MUNICIPIO DE HATO COROZAL EN CALIDAD DE ENLACE MUNICIPAL DEL PROGRAMA POLITICAS NACIONALES; CON EL FIN DE CUMPLIR LAS METAS DEL PROGRAMA FAMILIAS EN ACCION EN EL MUNICIPIO DE HATO COROZAL-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PROFESIONALES NO. 110.10.01.0112 DEL 06 DE AGOSTO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0416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2021-08-06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