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2022-01-24 - PRESTAR LOS SERVICIOS PROFESIONALES COMO ENLACE DEL PROGRAMA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